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производства по делу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ансийского автономного округа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314-2806/2025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возбужденного по </w:t>
      </w:r>
      <w:r>
        <w:rPr>
          <w:rFonts w:ascii="Times New Roman" w:eastAsia="Times New Roman" w:hAnsi="Times New Roman" w:cs="Times New Roman"/>
          <w:sz w:val="26"/>
          <w:szCs w:val="26"/>
        </w:rPr>
        <w:t>ч.3 ст.12.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Постниковой </w:t>
      </w:r>
      <w:r>
        <w:rPr>
          <w:rStyle w:val="cat-User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по адресу: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Постникова С.Л. 04.12.2024 в </w:t>
      </w:r>
      <w:r>
        <w:rPr>
          <w:rStyle w:val="cat-Timegrp-19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90 км а/с Серов-</w:t>
      </w:r>
      <w:r>
        <w:rPr>
          <w:rFonts w:ascii="Times New Roman" w:eastAsia="Times New Roman" w:hAnsi="Times New Roman" w:cs="Times New Roman"/>
          <w:sz w:val="26"/>
          <w:szCs w:val="26"/>
        </w:rPr>
        <w:t>Североуральский</w:t>
      </w:r>
      <w:r>
        <w:rPr>
          <w:rFonts w:ascii="Times New Roman" w:eastAsia="Times New Roman" w:hAnsi="Times New Roman" w:cs="Times New Roman"/>
          <w:sz w:val="26"/>
          <w:szCs w:val="26"/>
        </w:rPr>
        <w:t>, управляла транспортным средством марки «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 нижней части которого установлены световые приборы, цвет которых не соответствует требованиям Основных положений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допуску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 эксплуатации и обязанностей должностных лиц по обеспечению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безопасности дорожного движения, чем нарушила п. 2.3.1 ПДД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Постникова С.Л. не явилась, извещена надлежащим образом о времени и месте судебного заседания. Дело рассмотрено в отсутствие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66АА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3067382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Постниковой С.Л.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ч.3 ст.12.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ротокол об административном правонарушении поступил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Североуральского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вердловской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Определением мир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Североуральского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Свердловской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передано на рассмотрение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автономного округа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по подведомственности.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Определением мирового судьи судебного участка №6 Ханты-Мансийского судебного района Ханты-Мансийского автономного округа - Югры от </w:t>
      </w:r>
      <w:r>
        <w:rPr>
          <w:rFonts w:ascii="Times New Roman" w:eastAsia="Times New Roman" w:hAnsi="Times New Roman" w:cs="Times New Roman"/>
          <w:sz w:val="26"/>
          <w:szCs w:val="26"/>
        </w:rPr>
        <w:t>28.12.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04.12.2024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3067382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Постниковой С.Л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ч.3 ст.12.5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возвращен в </w:t>
      </w:r>
      <w:r>
        <w:rPr>
          <w:rFonts w:ascii="Times New Roman" w:eastAsia="Times New Roman" w:hAnsi="Times New Roman" w:cs="Times New Roman"/>
          <w:sz w:val="26"/>
          <w:szCs w:val="26"/>
        </w:rPr>
        <w:t>ГУ МВД России по Свердловской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устранения допущенных нарушений.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после устранения нарушений поступил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4.5 КоАП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жительства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ст.4.5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давности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ч.3 ст.12.5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девяносто календарных дней 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составлен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Постниковой С.Л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событие, имевшее место </w:t>
      </w:r>
      <w:r>
        <w:rPr>
          <w:rFonts w:ascii="Times New Roman" w:eastAsia="Times New Roman" w:hAnsi="Times New Roman" w:cs="Times New Roman"/>
          <w:sz w:val="26"/>
          <w:szCs w:val="26"/>
        </w:rPr>
        <w:t>04.12.2024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давности привлечения к административной ответственности, установленный ч.1 ст.4.5 КоАП РФ по настоящему делу истек в 24 </w:t>
      </w:r>
      <w:r>
        <w:rPr>
          <w:rStyle w:val="cat-Timegrp-20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ч.6 ст.24.5 КоАП РФ производство по делу об административном правонарушении не может быть начато, а начатое производство подлежит прекращению в связи с истечением сроков давности привлечения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ч.2 ст.29.4 КоАП РФ при подготовке к рассмотрению дела об административном правонарушении при наличии 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24.5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данного Кодекса, выносится постановление о прекращении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ч.3 ст</w:t>
      </w:r>
      <w:r>
        <w:rPr>
          <w:rFonts w:ascii="Times New Roman" w:eastAsia="Times New Roman" w:hAnsi="Times New Roman" w:cs="Times New Roman"/>
          <w:sz w:val="26"/>
          <w:szCs w:val="26"/>
        </w:rPr>
        <w:t>.12.5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Постниковой С.Л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 прекращению в связи с истечением срока давности привлечения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29.4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pStyle w:val="Heading4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прекратить производство по делу об административном</w:t>
      </w:r>
      <w:r>
        <w:rPr>
          <w:b w:val="0"/>
          <w:bCs w:val="0"/>
          <w:i w:val="0"/>
          <w:sz w:val="26"/>
          <w:szCs w:val="26"/>
        </w:rPr>
        <w:t xml:space="preserve"> правонарушении</w:t>
      </w:r>
      <w:r>
        <w:rPr>
          <w:b w:val="0"/>
          <w:bCs w:val="0"/>
          <w:i w:val="0"/>
          <w:sz w:val="26"/>
          <w:szCs w:val="26"/>
        </w:rPr>
        <w:t xml:space="preserve"> №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5-</w:t>
      </w:r>
      <w:r>
        <w:rPr>
          <w:b w:val="0"/>
          <w:bCs w:val="0"/>
          <w:i w:val="0"/>
          <w:sz w:val="26"/>
          <w:szCs w:val="26"/>
        </w:rPr>
        <w:t>314-2806/2025</w:t>
      </w:r>
      <w:r>
        <w:rPr>
          <w:b w:val="0"/>
          <w:bCs w:val="0"/>
          <w:i w:val="0"/>
          <w:sz w:val="26"/>
          <w:szCs w:val="26"/>
        </w:rPr>
        <w:t xml:space="preserve">, возбужденному по </w:t>
      </w:r>
      <w:r>
        <w:rPr>
          <w:b w:val="0"/>
          <w:bCs w:val="0"/>
          <w:i w:val="0"/>
          <w:sz w:val="26"/>
          <w:szCs w:val="26"/>
        </w:rPr>
        <w:t>ч.3 ст.12.5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Кодекса Российской Федерации об административных правонарушениях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в отношении </w:t>
      </w:r>
      <w:r>
        <w:rPr>
          <w:b w:val="0"/>
          <w:bCs w:val="0"/>
          <w:i w:val="0"/>
          <w:sz w:val="26"/>
          <w:szCs w:val="26"/>
        </w:rPr>
        <w:t xml:space="preserve">Постниковой </w:t>
      </w:r>
      <w:r>
        <w:rPr>
          <w:rStyle w:val="cat-UserDefinedgrp-22rplc-41"/>
          <w:b w:val="0"/>
          <w:bCs w:val="0"/>
          <w:i w:val="0"/>
          <w:sz w:val="26"/>
          <w:szCs w:val="26"/>
        </w:rPr>
        <w:t>...</w:t>
      </w:r>
      <w:r>
        <w:rPr>
          <w:b w:val="0"/>
          <w:bCs w:val="0"/>
          <w:i w:val="0"/>
          <w:sz w:val="26"/>
          <w:szCs w:val="26"/>
        </w:rPr>
        <w:t xml:space="preserve">, </w:t>
      </w:r>
      <w:r>
        <w:rPr>
          <w:b w:val="0"/>
          <w:bCs w:val="0"/>
          <w:i w:val="0"/>
          <w:sz w:val="26"/>
          <w:szCs w:val="26"/>
        </w:rPr>
        <w:t xml:space="preserve">в соответствии с п. 6 ч. 1 ст. 24.5 Кодекса Российской Федерации об административных правонарушениях, в связи с истечением сроков давности привлечения к административной ответственности.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810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6">
    <w:name w:val="cat-UserDefined grp-2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Timegrp-20rplc-37">
    <w:name w:val="cat-Time grp-20 rplc-37"/>
    <w:basedOn w:val="DefaultParagraphFont"/>
  </w:style>
  <w:style w:type="character" w:customStyle="1" w:styleId="cat-UserDefinedgrp-22rplc-41">
    <w:name w:val="cat-UserDefined grp-2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F683-39DA-4AE0-855B-311D9D8920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